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AA" w:rsidRDefault="00B851CD" w:rsidP="00B851CD">
      <w:pPr>
        <w:widowControl/>
        <w:spacing w:after="225" w:line="495" w:lineRule="atLeast"/>
        <w:ind w:left="300" w:firstLine="480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 w:rsidRPr="00B851CD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仲恺农业工程学院</w:t>
      </w:r>
    </w:p>
    <w:p w:rsidR="00B851CD" w:rsidRDefault="00B851CD" w:rsidP="00B851CD">
      <w:pPr>
        <w:widowControl/>
        <w:spacing w:after="225" w:line="495" w:lineRule="atLeast"/>
        <w:ind w:left="300" w:firstLine="480"/>
        <w:jc w:val="center"/>
        <w:rPr>
          <w:rFonts w:ascii="宋体" w:eastAsia="宋体" w:hAnsi="宋体" w:cs="宋体" w:hint="eastAsia"/>
          <w:b/>
          <w:bCs/>
          <w:kern w:val="0"/>
          <w:sz w:val="44"/>
          <w:szCs w:val="44"/>
        </w:rPr>
      </w:pPr>
      <w:r w:rsidRPr="00B851CD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实验材料和低值易耗品管理办法</w:t>
      </w:r>
    </w:p>
    <w:p w:rsidR="004B1567" w:rsidRPr="004B1567" w:rsidRDefault="004B1567" w:rsidP="00B851CD">
      <w:pPr>
        <w:widowControl/>
        <w:spacing w:after="225" w:line="495" w:lineRule="atLeast"/>
        <w:ind w:left="300" w:firstLine="480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</w:p>
    <w:p w:rsidR="00B851CD" w:rsidRPr="000A7BAA" w:rsidRDefault="00B851CD" w:rsidP="00B851CD">
      <w:pPr>
        <w:widowControl/>
        <w:spacing w:after="225" w:line="495" w:lineRule="atLeast"/>
        <w:ind w:left="300" w:firstLine="480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0A7BAA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第一章  总 则</w:t>
      </w:r>
    </w:p>
    <w:p w:rsidR="00B851CD" w:rsidRPr="000A7BAA" w:rsidRDefault="00B851CD" w:rsidP="00B851CD">
      <w:pPr>
        <w:widowControl/>
        <w:spacing w:after="225" w:line="495" w:lineRule="atLeast"/>
        <w:ind w:left="300" w:right="135"/>
        <w:rPr>
          <w:rFonts w:ascii="宋体" w:eastAsia="宋体" w:hAnsi="宋体" w:cs="宋体"/>
          <w:kern w:val="0"/>
          <w:sz w:val="28"/>
          <w:szCs w:val="28"/>
        </w:rPr>
      </w:pPr>
      <w:r w:rsidRPr="000A7BAA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第一条</w:t>
      </w:r>
      <w:r w:rsidRPr="000A7BAA">
        <w:rPr>
          <w:rFonts w:ascii="宋体" w:eastAsia="宋体" w:hAnsi="宋体" w:cs="宋体" w:hint="eastAsia"/>
          <w:kern w:val="0"/>
          <w:sz w:val="28"/>
          <w:szCs w:val="28"/>
        </w:rPr>
        <w:t xml:space="preserve"> 为规范实验材料和低值易耗品管理，提高实验材料和低值易耗品利用率，</w:t>
      </w:r>
      <w:r w:rsidRPr="000A7BA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保证实验教学</w:t>
      </w:r>
      <w:r w:rsidR="000A7BAA" w:rsidRPr="000A7BA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、科研</w:t>
      </w:r>
      <w:r w:rsidRPr="000A7BA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工作的顺利进行，</w:t>
      </w:r>
      <w:r w:rsidRPr="000A7BAA">
        <w:rPr>
          <w:rFonts w:ascii="宋体" w:eastAsia="宋体" w:hAnsi="宋体" w:cs="宋体" w:hint="eastAsia"/>
          <w:kern w:val="0"/>
          <w:sz w:val="28"/>
          <w:szCs w:val="28"/>
        </w:rPr>
        <w:t>特制定本办法。</w:t>
      </w:r>
    </w:p>
    <w:p w:rsidR="00B851CD" w:rsidRPr="000A7BAA" w:rsidRDefault="00B851CD" w:rsidP="00B851CD">
      <w:pPr>
        <w:widowControl/>
        <w:spacing w:after="225" w:line="495" w:lineRule="atLeast"/>
        <w:ind w:left="300" w:right="135"/>
        <w:rPr>
          <w:rFonts w:ascii="宋体" w:eastAsia="宋体" w:hAnsi="宋体" w:cs="宋体"/>
          <w:kern w:val="0"/>
          <w:sz w:val="28"/>
          <w:szCs w:val="28"/>
        </w:rPr>
      </w:pPr>
      <w:r w:rsidRPr="000A7BAA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第二条</w:t>
      </w:r>
      <w:r w:rsidRPr="000A7BAA">
        <w:rPr>
          <w:rFonts w:ascii="宋体" w:eastAsia="宋体" w:hAnsi="宋体" w:cs="宋体" w:hint="eastAsia"/>
          <w:kern w:val="0"/>
          <w:sz w:val="28"/>
          <w:szCs w:val="28"/>
        </w:rPr>
        <w:t xml:space="preserve"> 各单位使用财政性资金、自筹资金采购实验材料、低值易耗品适用于本办法，法律、法规另有规定的除外。</w:t>
      </w:r>
    </w:p>
    <w:p w:rsidR="00B851CD" w:rsidRPr="000A7BAA" w:rsidRDefault="00B851CD" w:rsidP="00B851CD">
      <w:pPr>
        <w:widowControl/>
        <w:spacing w:after="225" w:line="495" w:lineRule="atLeast"/>
        <w:ind w:left="300" w:right="135"/>
        <w:rPr>
          <w:rFonts w:ascii="宋体" w:eastAsia="宋体" w:hAnsi="宋体" w:cs="宋体"/>
          <w:kern w:val="0"/>
          <w:sz w:val="28"/>
          <w:szCs w:val="28"/>
        </w:rPr>
      </w:pPr>
      <w:r w:rsidRPr="000A7BAA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第三条</w:t>
      </w:r>
      <w:r w:rsidRPr="000A7BAA">
        <w:rPr>
          <w:rFonts w:ascii="宋体" w:eastAsia="宋体" w:hAnsi="宋体" w:cs="宋体" w:hint="eastAsia"/>
          <w:kern w:val="0"/>
          <w:sz w:val="28"/>
          <w:szCs w:val="28"/>
        </w:rPr>
        <w:t xml:space="preserve"> 实验室与设备管理处是学校实验材料、低值易耗品采购计划管理的职能部门。</w:t>
      </w:r>
    </w:p>
    <w:p w:rsidR="00B851CD" w:rsidRPr="000A7BAA" w:rsidRDefault="00B851CD" w:rsidP="00B851CD">
      <w:pPr>
        <w:widowControl/>
        <w:spacing w:after="225" w:line="495" w:lineRule="atLeast"/>
        <w:ind w:left="300" w:right="45"/>
        <w:rPr>
          <w:rFonts w:ascii="宋体" w:eastAsia="宋体" w:hAnsi="宋体" w:cs="宋体"/>
          <w:kern w:val="0"/>
          <w:sz w:val="28"/>
          <w:szCs w:val="28"/>
        </w:rPr>
      </w:pPr>
      <w:r w:rsidRPr="000A7BAA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第四条</w:t>
      </w:r>
      <w:r w:rsidRPr="000A7BAA">
        <w:rPr>
          <w:rFonts w:ascii="宋体" w:eastAsia="宋体" w:hAnsi="宋体" w:cs="宋体" w:hint="eastAsia"/>
          <w:kern w:val="0"/>
          <w:sz w:val="28"/>
          <w:szCs w:val="28"/>
        </w:rPr>
        <w:t xml:space="preserve"> 各单位和部门要建立健全实验材料、低值易耗品采购计划管理制度，保证各项实验材料、低值易耗品采购活动按计划进行。</w:t>
      </w:r>
    </w:p>
    <w:p w:rsidR="00B851CD" w:rsidRPr="000A7BAA" w:rsidRDefault="00B851CD" w:rsidP="00B851CD">
      <w:pPr>
        <w:widowControl/>
        <w:spacing w:after="225" w:line="495" w:lineRule="atLeast"/>
        <w:ind w:left="300"/>
        <w:rPr>
          <w:rFonts w:ascii="宋体" w:eastAsia="宋体" w:hAnsi="宋体" w:cs="宋体"/>
          <w:kern w:val="0"/>
          <w:sz w:val="28"/>
          <w:szCs w:val="28"/>
        </w:rPr>
      </w:pPr>
      <w:r w:rsidRPr="000A7BAA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第五条</w:t>
      </w:r>
      <w:r w:rsidRPr="000A7BAA">
        <w:rPr>
          <w:rFonts w:ascii="宋体" w:eastAsia="宋体" w:hAnsi="宋体" w:cs="宋体" w:hint="eastAsia"/>
          <w:kern w:val="0"/>
          <w:sz w:val="28"/>
          <w:szCs w:val="28"/>
        </w:rPr>
        <w:t xml:space="preserve"> 根据统一领导、分级管理、合理调配、节约使用的原则，各实验室自行建立实验材料、低值易耗品使用帐并负责实验材料、低值易耗品的日常管理。</w:t>
      </w:r>
    </w:p>
    <w:p w:rsidR="00B851CD" w:rsidRPr="000A7BAA" w:rsidRDefault="00B851CD" w:rsidP="00B851CD">
      <w:pPr>
        <w:widowControl/>
        <w:spacing w:after="225" w:line="495" w:lineRule="atLeast"/>
        <w:ind w:left="300" w:right="135"/>
        <w:rPr>
          <w:rFonts w:ascii="宋体" w:eastAsia="宋体" w:hAnsi="宋体" w:cs="宋体"/>
          <w:kern w:val="0"/>
          <w:sz w:val="28"/>
          <w:szCs w:val="28"/>
        </w:rPr>
      </w:pPr>
      <w:r w:rsidRPr="000A7BAA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第六条</w:t>
      </w:r>
      <w:r w:rsidRPr="000A7BAA">
        <w:rPr>
          <w:rFonts w:ascii="宋体" w:eastAsia="宋体" w:hAnsi="宋体" w:cs="宋体" w:hint="eastAsia"/>
          <w:kern w:val="0"/>
          <w:sz w:val="28"/>
          <w:szCs w:val="28"/>
        </w:rPr>
        <w:t xml:space="preserve"> 各实验室必须建立严格的实验材料、低值易耗品管理责任制，对实验材料、低值易耗品的计划、购置、保管、领用、</w:t>
      </w:r>
      <w:r w:rsidRPr="000A7BAA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回收等都要有人负责，做到验收严肃认真，进出手续清楚、帐物记载及时、 定期核对检查、保持帐物相符。</w:t>
      </w:r>
    </w:p>
    <w:p w:rsidR="00B851CD" w:rsidRPr="000A7BAA" w:rsidRDefault="00B851CD" w:rsidP="00B851CD">
      <w:pPr>
        <w:widowControl/>
        <w:spacing w:after="225" w:line="495" w:lineRule="atLeast"/>
        <w:ind w:left="300"/>
        <w:rPr>
          <w:rFonts w:ascii="宋体" w:eastAsia="宋体" w:hAnsi="宋体" w:cs="宋体"/>
          <w:kern w:val="0"/>
          <w:sz w:val="28"/>
          <w:szCs w:val="28"/>
        </w:rPr>
      </w:pPr>
      <w:r w:rsidRPr="000A7BAA">
        <w:rPr>
          <w:rFonts w:ascii="宋体" w:eastAsia="宋体" w:hAnsi="宋体" w:cs="宋体" w:hint="eastAsia"/>
          <w:kern w:val="0"/>
          <w:sz w:val="28"/>
          <w:szCs w:val="28"/>
        </w:rPr>
        <w:t xml:space="preserve">    </w:t>
      </w:r>
      <w:r w:rsidRPr="000A7BAA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第七条</w:t>
      </w:r>
      <w:r w:rsidRPr="000A7BAA">
        <w:rPr>
          <w:rFonts w:ascii="宋体" w:eastAsia="宋体" w:hAnsi="宋体" w:cs="宋体" w:hint="eastAsia"/>
          <w:kern w:val="0"/>
          <w:sz w:val="28"/>
          <w:szCs w:val="28"/>
        </w:rPr>
        <w:t xml:space="preserve"> 各单位应该经常对师生员工进行勤俭节约、爱护公共财物的教育，树立良好的道德品质，自觉地管好、用好各种物品，反对铺张浪费。</w:t>
      </w:r>
      <w:r w:rsidRPr="000A7BAA">
        <w:rPr>
          <w:rFonts w:ascii="宋体" w:eastAsia="宋体" w:hAnsi="宋体" w:cs="宋体"/>
          <w:kern w:val="0"/>
          <w:sz w:val="28"/>
          <w:szCs w:val="28"/>
        </w:rPr>
        <w:t xml:space="preserve"> </w:t>
      </w:r>
    </w:p>
    <w:p w:rsidR="00B851CD" w:rsidRPr="000A7BAA" w:rsidRDefault="00B851CD" w:rsidP="00B851CD">
      <w:pPr>
        <w:widowControl/>
        <w:spacing w:after="225" w:line="495" w:lineRule="atLeast"/>
        <w:ind w:left="300" w:firstLine="480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0A7BAA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第二章  实验材料、低值易耗品的范围和分类</w:t>
      </w:r>
    </w:p>
    <w:p w:rsidR="000A7BAA" w:rsidRDefault="00B851CD" w:rsidP="000A7BAA">
      <w:pPr>
        <w:widowControl/>
        <w:spacing w:after="225" w:line="495" w:lineRule="atLeast"/>
        <w:ind w:left="300"/>
        <w:rPr>
          <w:rFonts w:ascii="宋体" w:eastAsia="宋体" w:hAnsi="宋体" w:cs="宋体"/>
          <w:kern w:val="0"/>
          <w:sz w:val="28"/>
          <w:szCs w:val="28"/>
        </w:rPr>
      </w:pPr>
      <w:r w:rsidRPr="000A7BAA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第八条</w:t>
      </w:r>
      <w:r w:rsidRPr="000A7BAA">
        <w:rPr>
          <w:rFonts w:ascii="宋体" w:eastAsia="宋体" w:hAnsi="宋体" w:cs="宋体" w:hint="eastAsia"/>
          <w:kern w:val="0"/>
          <w:sz w:val="28"/>
          <w:szCs w:val="28"/>
        </w:rPr>
        <w:t xml:space="preserve"> 本办法所称的实验材料、低值易耗品是指在教学、科研等各方面使用的不属于固定资产的物资。</w:t>
      </w:r>
    </w:p>
    <w:p w:rsidR="00B851CD" w:rsidRPr="000A7BAA" w:rsidRDefault="000A7BAA" w:rsidP="000A7BAA">
      <w:pPr>
        <w:widowControl/>
        <w:spacing w:after="225" w:line="495" w:lineRule="atLeast"/>
        <w:ind w:left="30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</w:t>
      </w:r>
      <w:r w:rsidR="00B851CD" w:rsidRPr="000A7BA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材料：是指一次使用后即消耗或不能复原的物资，如各种原材料、燃料、气体、试剂等。</w:t>
      </w:r>
    </w:p>
    <w:p w:rsidR="00B851CD" w:rsidRPr="000A7BAA" w:rsidRDefault="000A7BAA" w:rsidP="00B851CD">
      <w:pPr>
        <w:widowControl/>
        <w:spacing w:after="225" w:line="495" w:lineRule="atLeast"/>
        <w:ind w:left="300" w:right="135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  </w:t>
      </w:r>
      <w:r w:rsidR="00B851CD" w:rsidRPr="000A7BA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低值品：是指单价在 800 元以下、耐用期在 1 年以上的物资，如各种仪器、仪表、工具、量具、示教模型等。</w:t>
      </w:r>
      <w:r w:rsidR="00B851CD" w:rsidRPr="000A7BAA">
        <w:rPr>
          <w:rFonts w:ascii="宋体" w:eastAsia="宋体" w:hAnsi="宋体" w:cs="宋体"/>
          <w:kern w:val="0"/>
          <w:sz w:val="28"/>
          <w:szCs w:val="28"/>
        </w:rPr>
        <w:t xml:space="preserve"> </w:t>
      </w:r>
    </w:p>
    <w:p w:rsidR="00B851CD" w:rsidRPr="000A7BAA" w:rsidRDefault="00B851CD" w:rsidP="00B851CD">
      <w:pPr>
        <w:widowControl/>
        <w:spacing w:after="225" w:line="495" w:lineRule="atLeast"/>
        <w:ind w:left="300"/>
        <w:rPr>
          <w:rFonts w:ascii="宋体" w:eastAsia="宋体" w:hAnsi="宋体" w:cs="宋体"/>
          <w:kern w:val="0"/>
          <w:sz w:val="28"/>
          <w:szCs w:val="28"/>
        </w:rPr>
      </w:pPr>
      <w:r w:rsidRPr="000A7BA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  易耗品：是指在使用过程中易消耗和损坏的物资，如玻璃器皿、元件、零配件、刀具、实验用的动植物等。</w:t>
      </w:r>
      <w:r w:rsidRPr="000A7BAA">
        <w:rPr>
          <w:rFonts w:ascii="宋体" w:eastAsia="宋体" w:hAnsi="宋体" w:cs="宋体"/>
          <w:kern w:val="0"/>
          <w:sz w:val="28"/>
          <w:szCs w:val="28"/>
        </w:rPr>
        <w:t xml:space="preserve"> </w:t>
      </w:r>
    </w:p>
    <w:p w:rsidR="00B851CD" w:rsidRPr="000A7BAA" w:rsidRDefault="00B851CD" w:rsidP="00B851CD">
      <w:pPr>
        <w:widowControl/>
        <w:spacing w:after="225" w:line="495" w:lineRule="atLeast"/>
        <w:ind w:left="300" w:firstLine="480"/>
        <w:jc w:val="center"/>
        <w:rPr>
          <w:rFonts w:ascii="宋体" w:eastAsia="宋体" w:hAnsi="宋体" w:cs="宋体"/>
          <w:kern w:val="0"/>
          <w:sz w:val="28"/>
          <w:szCs w:val="28"/>
        </w:rPr>
      </w:pPr>
      <w:bookmarkStart w:id="0" w:name="page11"/>
      <w:bookmarkEnd w:id="0"/>
      <w:r w:rsidRPr="000A7BAA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第三章  实验材料、低值易耗品的经费来源和管理</w:t>
      </w:r>
    </w:p>
    <w:p w:rsidR="00B851CD" w:rsidRPr="000A7BAA" w:rsidRDefault="00B851CD" w:rsidP="00B851CD">
      <w:pPr>
        <w:widowControl/>
        <w:spacing w:after="225" w:line="495" w:lineRule="atLeast"/>
        <w:ind w:left="300" w:right="135"/>
        <w:rPr>
          <w:rFonts w:ascii="宋体" w:eastAsia="宋体" w:hAnsi="宋体" w:cs="宋体"/>
          <w:kern w:val="0"/>
          <w:sz w:val="28"/>
          <w:szCs w:val="28"/>
        </w:rPr>
      </w:pPr>
      <w:r w:rsidRPr="000A7BAA">
        <w:rPr>
          <w:rFonts w:ascii="宋体" w:eastAsia="宋体" w:hAnsi="宋体" w:cs="宋体" w:hint="eastAsia"/>
          <w:kern w:val="0"/>
          <w:sz w:val="28"/>
          <w:szCs w:val="28"/>
        </w:rPr>
        <w:t xml:space="preserve">    </w:t>
      </w:r>
      <w:r w:rsidRPr="000A7BAA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第九条</w:t>
      </w:r>
      <w:r w:rsidRPr="000A7BAA">
        <w:rPr>
          <w:rFonts w:ascii="宋体" w:eastAsia="宋体" w:hAnsi="宋体" w:cs="宋体" w:hint="eastAsia"/>
          <w:kern w:val="0"/>
          <w:sz w:val="28"/>
          <w:szCs w:val="28"/>
        </w:rPr>
        <w:t xml:space="preserve"> 教学用实验材料、低值易耗品购置经费，由学校预算资金统筹安排。</w:t>
      </w:r>
      <w:r w:rsidRPr="000A7BAA">
        <w:rPr>
          <w:rFonts w:ascii="宋体" w:eastAsia="宋体" w:hAnsi="宋体" w:cs="宋体"/>
          <w:kern w:val="0"/>
          <w:sz w:val="28"/>
          <w:szCs w:val="28"/>
        </w:rPr>
        <w:t xml:space="preserve"> </w:t>
      </w:r>
    </w:p>
    <w:p w:rsidR="00B851CD" w:rsidRPr="000A7BAA" w:rsidRDefault="00B851CD" w:rsidP="00B851CD">
      <w:pPr>
        <w:widowControl/>
        <w:spacing w:after="225" w:line="495" w:lineRule="atLeast"/>
        <w:ind w:left="300"/>
        <w:rPr>
          <w:rFonts w:ascii="宋体" w:eastAsia="宋体" w:hAnsi="宋体" w:cs="宋体"/>
          <w:kern w:val="0"/>
          <w:sz w:val="28"/>
          <w:szCs w:val="28"/>
        </w:rPr>
      </w:pPr>
      <w:r w:rsidRPr="000A7BAA">
        <w:rPr>
          <w:rFonts w:ascii="宋体" w:eastAsia="宋体" w:hAnsi="宋体" w:cs="宋体" w:hint="eastAsia"/>
          <w:kern w:val="0"/>
          <w:sz w:val="28"/>
          <w:szCs w:val="28"/>
        </w:rPr>
        <w:t xml:space="preserve">    </w:t>
      </w:r>
      <w:r w:rsidRPr="000A7BAA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第十条</w:t>
      </w:r>
      <w:r w:rsidRPr="000A7BAA">
        <w:rPr>
          <w:rFonts w:ascii="宋体" w:eastAsia="宋体" w:hAnsi="宋体" w:cs="宋体" w:hint="eastAsia"/>
          <w:kern w:val="0"/>
          <w:sz w:val="28"/>
          <w:szCs w:val="28"/>
        </w:rPr>
        <w:t xml:space="preserve"> 教学用实验材料、低值易耗品的经费，由实验室与设备管理处根据学生人数、学科及专业特点，按实验课需要分配到各</w:t>
      </w:r>
      <w:r w:rsidRPr="000A7BAA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学院。该经费定额包干，由</w:t>
      </w:r>
      <w:r w:rsidR="00C7209C" w:rsidRPr="000A7BAA">
        <w:rPr>
          <w:rFonts w:ascii="宋体" w:eastAsia="宋体" w:hAnsi="宋体" w:cs="宋体" w:hint="eastAsia"/>
          <w:kern w:val="0"/>
          <w:sz w:val="28"/>
          <w:szCs w:val="28"/>
        </w:rPr>
        <w:t>各</w:t>
      </w:r>
      <w:r w:rsidRPr="000A7BAA">
        <w:rPr>
          <w:rFonts w:ascii="宋体" w:eastAsia="宋体" w:hAnsi="宋体" w:cs="宋体" w:hint="eastAsia"/>
          <w:kern w:val="0"/>
          <w:sz w:val="28"/>
          <w:szCs w:val="28"/>
        </w:rPr>
        <w:t>学院根据教学和实验情况自行掌握，做到专款专用。</w:t>
      </w:r>
      <w:r w:rsidRPr="000A7BAA">
        <w:rPr>
          <w:rFonts w:ascii="宋体" w:eastAsia="宋体" w:hAnsi="宋体" w:cs="宋体"/>
          <w:kern w:val="0"/>
          <w:sz w:val="28"/>
          <w:szCs w:val="28"/>
        </w:rPr>
        <w:t xml:space="preserve"> </w:t>
      </w:r>
    </w:p>
    <w:p w:rsidR="00B851CD" w:rsidRPr="000A7BAA" w:rsidRDefault="00B851CD" w:rsidP="00B851CD">
      <w:pPr>
        <w:widowControl/>
        <w:spacing w:after="225" w:line="495" w:lineRule="atLeast"/>
        <w:ind w:left="300" w:right="135"/>
        <w:rPr>
          <w:rFonts w:ascii="宋体" w:eastAsia="宋体" w:hAnsi="宋体" w:cs="宋体"/>
          <w:kern w:val="0"/>
          <w:sz w:val="28"/>
          <w:szCs w:val="28"/>
        </w:rPr>
      </w:pPr>
      <w:r w:rsidRPr="000A7BAA">
        <w:rPr>
          <w:rFonts w:ascii="宋体" w:eastAsia="宋体" w:hAnsi="宋体" w:cs="宋体" w:hint="eastAsia"/>
          <w:kern w:val="0"/>
          <w:sz w:val="28"/>
          <w:szCs w:val="28"/>
        </w:rPr>
        <w:t xml:space="preserve">    </w:t>
      </w:r>
      <w:r w:rsidRPr="000A7BAA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第十一条 </w:t>
      </w:r>
      <w:r w:rsidRPr="000A7BAA">
        <w:rPr>
          <w:rFonts w:ascii="宋体" w:eastAsia="宋体" w:hAnsi="宋体" w:cs="宋体" w:hint="eastAsia"/>
          <w:kern w:val="0"/>
          <w:sz w:val="28"/>
          <w:szCs w:val="28"/>
        </w:rPr>
        <w:t>科研用实验材料、低值易耗品，由所从事的科研项目开支。对外服务用实验材料、低值易耗品，从服务收费中开支。</w:t>
      </w:r>
      <w:r w:rsidRPr="000A7BAA">
        <w:rPr>
          <w:rFonts w:ascii="宋体" w:eastAsia="宋体" w:hAnsi="宋体" w:cs="宋体"/>
          <w:kern w:val="0"/>
          <w:sz w:val="28"/>
          <w:szCs w:val="28"/>
        </w:rPr>
        <w:t xml:space="preserve"> </w:t>
      </w:r>
    </w:p>
    <w:p w:rsidR="00B851CD" w:rsidRPr="000A7BAA" w:rsidRDefault="00B851CD" w:rsidP="00B851CD">
      <w:pPr>
        <w:widowControl/>
        <w:spacing w:after="225" w:line="495" w:lineRule="atLeast"/>
        <w:ind w:left="300" w:firstLine="480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0A7BAA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第四章 实验材料、低值易耗品的购置</w:t>
      </w:r>
    </w:p>
    <w:p w:rsidR="00B851CD" w:rsidRPr="000A7BAA" w:rsidRDefault="00B851CD" w:rsidP="00B851CD">
      <w:pPr>
        <w:widowControl/>
        <w:spacing w:after="225" w:line="495" w:lineRule="atLeast"/>
        <w:ind w:left="300" w:right="135"/>
        <w:rPr>
          <w:rFonts w:ascii="宋体" w:eastAsia="宋体" w:hAnsi="宋体" w:cs="宋体"/>
          <w:kern w:val="0"/>
          <w:sz w:val="28"/>
          <w:szCs w:val="28"/>
        </w:rPr>
      </w:pPr>
      <w:r w:rsidRPr="000A7BAA">
        <w:rPr>
          <w:rFonts w:ascii="宋体" w:eastAsia="宋体" w:hAnsi="宋体" w:cs="宋体" w:hint="eastAsia"/>
          <w:kern w:val="0"/>
          <w:sz w:val="28"/>
          <w:szCs w:val="28"/>
        </w:rPr>
        <w:t xml:space="preserve">    </w:t>
      </w:r>
      <w:r w:rsidRPr="000A7BAA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第十二条</w:t>
      </w:r>
      <w:r w:rsidR="000A7BAA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0A7BAA" w:rsidRPr="000A7BAA">
        <w:rPr>
          <w:rFonts w:ascii="宋体" w:eastAsia="宋体" w:hAnsi="宋体" w:cs="宋体" w:hint="eastAsia"/>
          <w:kern w:val="0"/>
          <w:sz w:val="28"/>
          <w:szCs w:val="28"/>
        </w:rPr>
        <w:t>实验材料、低值易耗品的采购，由各单位</w:t>
      </w:r>
      <w:r w:rsidR="00B36AB6" w:rsidRPr="000A7BAA">
        <w:rPr>
          <w:rFonts w:ascii="宋体" w:eastAsia="宋体" w:hAnsi="宋体" w:cs="宋体" w:hint="eastAsia"/>
          <w:kern w:val="0"/>
          <w:sz w:val="28"/>
          <w:szCs w:val="28"/>
        </w:rPr>
        <w:t>按照学校</w:t>
      </w:r>
      <w:r w:rsidRPr="000A7BAA">
        <w:rPr>
          <w:rFonts w:ascii="宋体" w:eastAsia="宋体" w:hAnsi="宋体" w:cs="宋体" w:hint="eastAsia"/>
          <w:kern w:val="0"/>
          <w:sz w:val="28"/>
          <w:szCs w:val="28"/>
        </w:rPr>
        <w:t>采购所要求的办法与措施</w:t>
      </w:r>
      <w:r w:rsidR="000A7BAA" w:rsidRPr="000A7BAA">
        <w:rPr>
          <w:rFonts w:ascii="宋体" w:eastAsia="宋体" w:hAnsi="宋体" w:cs="宋体" w:hint="eastAsia"/>
          <w:kern w:val="0"/>
          <w:sz w:val="28"/>
          <w:szCs w:val="28"/>
        </w:rPr>
        <w:t>自主组织</w:t>
      </w:r>
      <w:r w:rsidRPr="000A7BAA">
        <w:rPr>
          <w:rFonts w:ascii="宋体" w:eastAsia="宋体" w:hAnsi="宋体" w:cs="宋体" w:hint="eastAsia"/>
          <w:kern w:val="0"/>
          <w:sz w:val="28"/>
          <w:szCs w:val="28"/>
        </w:rPr>
        <w:t>采购，并做好本单位的计划和登记，实验室与设备管理处应随时监督其经费使用情况。</w:t>
      </w:r>
      <w:r w:rsidRPr="000A7BAA">
        <w:rPr>
          <w:rFonts w:ascii="宋体" w:eastAsia="宋体" w:hAnsi="宋体" w:cs="宋体"/>
          <w:kern w:val="0"/>
          <w:sz w:val="28"/>
          <w:szCs w:val="28"/>
        </w:rPr>
        <w:t xml:space="preserve"> </w:t>
      </w:r>
    </w:p>
    <w:p w:rsidR="00B851CD" w:rsidRPr="000A7BAA" w:rsidRDefault="00B851CD" w:rsidP="00B851CD">
      <w:pPr>
        <w:rPr>
          <w:rFonts w:ascii="宋体" w:eastAsia="宋体" w:hAnsi="宋体" w:cs="宋体"/>
          <w:kern w:val="0"/>
          <w:sz w:val="28"/>
          <w:szCs w:val="28"/>
        </w:rPr>
      </w:pPr>
      <w:r w:rsidRPr="000A7BAA">
        <w:rPr>
          <w:rFonts w:ascii="宋体" w:eastAsia="宋体" w:hAnsi="宋体" w:cs="宋体" w:hint="eastAsia"/>
          <w:kern w:val="0"/>
          <w:sz w:val="28"/>
          <w:szCs w:val="28"/>
        </w:rPr>
        <w:t xml:space="preserve">    </w:t>
      </w:r>
      <w:r w:rsidRPr="000A7BAA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第十三条</w:t>
      </w:r>
      <w:r w:rsidR="00354A2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</w:t>
      </w:r>
      <w:r w:rsidR="000A7BAA" w:rsidRPr="000A7BAA">
        <w:rPr>
          <w:rFonts w:ascii="宋体" w:eastAsia="宋体" w:hAnsi="宋体" w:cs="宋体" w:hint="eastAsia"/>
          <w:kern w:val="0"/>
          <w:sz w:val="28"/>
          <w:szCs w:val="28"/>
        </w:rPr>
        <w:t>采购人员购回实验材料、低值易耗品，要有报销单据</w:t>
      </w:r>
      <w:r w:rsidR="000A7BAA" w:rsidRPr="00354A2F">
        <w:rPr>
          <w:rFonts w:ascii="宋体" w:eastAsia="宋体" w:hAnsi="宋体" w:cs="宋体" w:hint="eastAsia"/>
          <w:kern w:val="0"/>
          <w:sz w:val="28"/>
          <w:szCs w:val="28"/>
        </w:rPr>
        <w:t>与</w:t>
      </w:r>
      <w:r w:rsidR="000A7BAA" w:rsidRPr="000A7BAA">
        <w:rPr>
          <w:rFonts w:ascii="宋体" w:eastAsia="宋体" w:hAnsi="宋体" w:cs="宋体" w:hint="eastAsia"/>
          <w:kern w:val="0"/>
          <w:sz w:val="28"/>
          <w:szCs w:val="28"/>
        </w:rPr>
        <w:t>物品清单，验收人以实物核对单据，如发现质次价高、数量超标等问题，要及时查明原因，进行处理。</w:t>
      </w:r>
    </w:p>
    <w:p w:rsidR="00B851CD" w:rsidRPr="000A7BAA" w:rsidRDefault="00C7209C" w:rsidP="004B1567">
      <w:pPr>
        <w:widowControl/>
        <w:spacing w:after="225" w:line="495" w:lineRule="atLeast"/>
        <w:ind w:left="300" w:right="135"/>
        <w:rPr>
          <w:rFonts w:ascii="宋体" w:eastAsia="宋体" w:hAnsi="宋体" w:cs="宋体"/>
          <w:kern w:val="0"/>
          <w:sz w:val="28"/>
          <w:szCs w:val="28"/>
        </w:rPr>
      </w:pPr>
      <w:r w:rsidRPr="000A7BAA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</w:t>
      </w:r>
      <w:r w:rsidR="00B851CD" w:rsidRPr="000A7BAA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第十四条</w:t>
      </w:r>
      <w:r w:rsidR="00354A2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</w:t>
      </w:r>
      <w:r w:rsidR="004B1567" w:rsidRPr="000A7BAA">
        <w:rPr>
          <w:rFonts w:ascii="宋体" w:eastAsia="宋体" w:hAnsi="宋体" w:cs="宋体" w:hint="eastAsia"/>
          <w:kern w:val="0"/>
          <w:sz w:val="28"/>
          <w:szCs w:val="28"/>
        </w:rPr>
        <w:t>实验材料、低值易耗品的</w:t>
      </w:r>
      <w:r w:rsidR="004B1567" w:rsidRPr="004B1567">
        <w:rPr>
          <w:rFonts w:ascii="宋体" w:eastAsia="宋体" w:hAnsi="宋体" w:cs="宋体" w:hint="eastAsia"/>
          <w:kern w:val="0"/>
          <w:sz w:val="28"/>
          <w:szCs w:val="28"/>
        </w:rPr>
        <w:t>建帐、报销，按学校的相关制度执行。</w:t>
      </w:r>
    </w:p>
    <w:p w:rsidR="00B851CD" w:rsidRPr="000A7BAA" w:rsidRDefault="00B851CD" w:rsidP="00B851CD">
      <w:pPr>
        <w:widowControl/>
        <w:spacing w:after="225" w:line="495" w:lineRule="atLeast"/>
        <w:ind w:left="300" w:firstLine="480"/>
        <w:jc w:val="center"/>
        <w:rPr>
          <w:rFonts w:ascii="宋体" w:eastAsia="宋体" w:hAnsi="宋体" w:cs="宋体"/>
          <w:kern w:val="0"/>
          <w:sz w:val="28"/>
          <w:szCs w:val="28"/>
        </w:rPr>
      </w:pPr>
      <w:bookmarkStart w:id="1" w:name="page12"/>
      <w:bookmarkEnd w:id="1"/>
      <w:r w:rsidRPr="000A7BAA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第五章  附则</w:t>
      </w:r>
    </w:p>
    <w:p w:rsidR="00B851CD" w:rsidRPr="000A7BAA" w:rsidRDefault="004B1567" w:rsidP="00B851CD">
      <w:pPr>
        <w:rPr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第十</w:t>
      </w:r>
      <w:r w:rsidRPr="004B1567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五</w:t>
      </w:r>
      <w:r w:rsidR="00354A2F" w:rsidRPr="000A7BAA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条</w:t>
      </w:r>
      <w:r w:rsidR="00354A2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</w:t>
      </w:r>
      <w:r w:rsidR="00B851CD" w:rsidRPr="000A7BAA">
        <w:rPr>
          <w:rFonts w:ascii="宋体" w:eastAsia="宋体" w:hAnsi="宋体" w:cs="宋体" w:hint="eastAsia"/>
          <w:kern w:val="0"/>
          <w:sz w:val="28"/>
          <w:szCs w:val="28"/>
        </w:rPr>
        <w:t>本办法自公布之日起施行。本办法由实验室与设备管理处负责解释。</w:t>
      </w:r>
    </w:p>
    <w:sectPr w:rsidR="00B851CD" w:rsidRPr="000A7BAA" w:rsidSect="00593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E8C" w:rsidRDefault="003F3E8C" w:rsidP="000A7BAA">
      <w:r>
        <w:separator/>
      </w:r>
    </w:p>
  </w:endnote>
  <w:endnote w:type="continuationSeparator" w:id="1">
    <w:p w:rsidR="003F3E8C" w:rsidRDefault="003F3E8C" w:rsidP="000A7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E8C" w:rsidRDefault="003F3E8C" w:rsidP="000A7BAA">
      <w:r>
        <w:separator/>
      </w:r>
    </w:p>
  </w:footnote>
  <w:footnote w:type="continuationSeparator" w:id="1">
    <w:p w:rsidR="003F3E8C" w:rsidRDefault="003F3E8C" w:rsidP="000A7B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1CD"/>
    <w:rsid w:val="000A7BAA"/>
    <w:rsid w:val="00354A2F"/>
    <w:rsid w:val="003F3E8C"/>
    <w:rsid w:val="00462078"/>
    <w:rsid w:val="004B1567"/>
    <w:rsid w:val="005933FE"/>
    <w:rsid w:val="00984469"/>
    <w:rsid w:val="00A0130E"/>
    <w:rsid w:val="00B36AB6"/>
    <w:rsid w:val="00B851CD"/>
    <w:rsid w:val="00C7209C"/>
    <w:rsid w:val="00CE2049"/>
    <w:rsid w:val="00D6691E"/>
    <w:rsid w:val="00E8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7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7B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7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7B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sbc</cp:lastModifiedBy>
  <cp:revision>2</cp:revision>
  <dcterms:created xsi:type="dcterms:W3CDTF">2018-09-12T09:05:00Z</dcterms:created>
  <dcterms:modified xsi:type="dcterms:W3CDTF">2018-09-12T09:05:00Z</dcterms:modified>
</cp:coreProperties>
</file>